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1</w:t>
      </w:r>
    </w:p>
    <w:p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河北广播电视大学2018年</w:t>
      </w:r>
    </w:p>
    <w:p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开放教育教学先进单位评选申报表</w:t>
      </w:r>
    </w:p>
    <w:p>
      <w:pPr>
        <w:spacing w:line="600" w:lineRule="exact"/>
        <w:jc w:val="center"/>
        <w:rPr>
          <w:rFonts w:ascii="方正小标宋简体" w:hAnsi="宋体" w:eastAsia="方正小标宋简体" w:cs="宋体"/>
          <w:b/>
          <w:color w:val="000000"/>
          <w:sz w:val="44"/>
          <w:szCs w:val="44"/>
        </w:rPr>
      </w:pPr>
    </w:p>
    <w:tbl>
      <w:tblPr>
        <w:tblStyle w:val="3"/>
        <w:tblW w:w="85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559"/>
        <w:gridCol w:w="992"/>
        <w:gridCol w:w="2552"/>
        <w:gridCol w:w="1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6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仿宋_GB2312" w:hAnsi="仿宋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32"/>
                <w:szCs w:val="32"/>
              </w:rPr>
              <w:t>在籍生数</w:t>
            </w:r>
          </w:p>
        </w:tc>
        <w:tc>
          <w:tcPr>
            <w:tcW w:w="6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仿宋_GB2312" w:hAnsi="仿宋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32"/>
                <w:szCs w:val="32"/>
              </w:rPr>
              <w:t>在职人数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仿宋_GB2312" w:hAnsi="仿宋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仿宋_GB2312" w:hAnsi="仿宋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32"/>
                <w:szCs w:val="32"/>
              </w:rPr>
              <w:t>承担开放教育事务人数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仿宋_GB2312" w:hAnsi="仿宋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32"/>
                <w:szCs w:val="32"/>
              </w:rPr>
              <w:t>开设课程数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仿宋_GB2312" w:hAnsi="仿宋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32"/>
                <w:szCs w:val="32"/>
              </w:rPr>
              <w:t>面授课程数</w:t>
            </w:r>
          </w:p>
        </w:tc>
        <w:tc>
          <w:tcPr>
            <w:tcW w:w="3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仿宋_GB2312" w:hAnsi="仿宋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32"/>
                <w:szCs w:val="32"/>
              </w:rPr>
              <w:t>网上辅导答疑课程数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仿宋_GB2312" w:hAnsi="仿宋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仿宋_GB2312" w:hAnsi="仿宋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2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600" w:lineRule="exact"/>
              <w:ind w:left="113" w:right="113"/>
              <w:jc w:val="center"/>
              <w:rPr>
                <w:rFonts w:ascii="仿宋_GB2312" w:hAnsi="仿宋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32"/>
                <w:szCs w:val="32"/>
              </w:rPr>
              <w:t>申报材料目录</w:t>
            </w:r>
          </w:p>
        </w:tc>
        <w:tc>
          <w:tcPr>
            <w:tcW w:w="6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640" w:firstLineChars="200"/>
              <w:rPr>
                <w:rFonts w:ascii="仿宋_GB2312" w:hAnsi="微软雅黑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8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32"/>
                <w:szCs w:val="32"/>
              </w:rPr>
              <w:t>市电大意见</w:t>
            </w:r>
          </w:p>
        </w:tc>
        <w:tc>
          <w:tcPr>
            <w:tcW w:w="6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仿宋_GB2312" w:hAnsi="仿宋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32"/>
                <w:szCs w:val="32"/>
              </w:rPr>
              <w:t xml:space="preserve">                   </w:t>
            </w:r>
          </w:p>
        </w:tc>
      </w:tr>
    </w:tbl>
    <w:p>
      <w:pPr>
        <w:adjustRightInd w:val="0"/>
        <w:snapToGrid w:val="0"/>
        <w:spacing w:line="360" w:lineRule="auto"/>
        <w:jc w:val="left"/>
        <w:rPr>
          <w:rFonts w:ascii="黑体" w:hAnsi="宋体" w:eastAsia="黑体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042FB6"/>
    <w:rsid w:val="52042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2019-03-05T02:16:00Z</dcterms:created>
  <dc:creator>Administrator</dc:creator>
  <cp:lastModifiedBy>Administrator</cp:lastModifiedBy>
  <dcterms:modified xsi:type="dcterms:W3CDTF">2019-03-05T02:18:04Z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